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471A5D0D" w:rsidR="00397E28" w:rsidRPr="003C7BBE" w:rsidRDefault="00266086" w:rsidP="008874D8">
      <w:pPr>
        <w:spacing w:after="0" w:line="240" w:lineRule="auto"/>
        <w:ind w:left="708" w:hanging="708"/>
        <w:jc w:val="center"/>
        <w:rPr>
          <w:rFonts w:ascii="Arial" w:hAnsi="Arial" w:cs="Arial"/>
          <w:b/>
          <w:sz w:val="48"/>
          <w:szCs w:val="48"/>
          <w:highlight w:val="yellow"/>
        </w:rPr>
      </w:pPr>
      <w:r w:rsidRPr="003C7BBE">
        <w:rPr>
          <w:rFonts w:ascii="Arial" w:hAnsi="Arial" w:cs="Arial"/>
          <w:b/>
          <w:sz w:val="48"/>
          <w:szCs w:val="48"/>
          <w:lang w:val="es-MX"/>
        </w:rPr>
        <w:t xml:space="preserve">NOTARIA </w:t>
      </w:r>
      <w:r w:rsidR="007A758F">
        <w:rPr>
          <w:rFonts w:ascii="Arial" w:hAnsi="Arial" w:cs="Arial"/>
          <w:b/>
          <w:sz w:val="48"/>
          <w:szCs w:val="48"/>
          <w:lang w:val="es-MX"/>
        </w:rPr>
        <w:t xml:space="preserve">ÚNICA DE </w:t>
      </w:r>
      <w:r w:rsidR="008874D8">
        <w:rPr>
          <w:rFonts w:ascii="Arial" w:hAnsi="Arial" w:cs="Arial"/>
          <w:b/>
          <w:sz w:val="48"/>
          <w:szCs w:val="48"/>
          <w:lang w:val="es-MX"/>
        </w:rPr>
        <w:t>TOLUVIEJO</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634D6">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4DAB180E"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B91ABAB"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23EC3D6"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46D4B681"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w:t>
      </w:r>
      <w:proofErr w:type="gramStart"/>
      <w:r w:rsidRPr="00D06859">
        <w:rPr>
          <w:rFonts w:ascii="Arial" w:hAnsi="Arial" w:cs="Arial"/>
          <w:sz w:val="24"/>
          <w:szCs w:val="24"/>
        </w:rPr>
        <w:t>los mismos</w:t>
      </w:r>
      <w:proofErr w:type="gramEnd"/>
      <w:r w:rsidRPr="00D06859">
        <w:rPr>
          <w:rFonts w:ascii="Arial" w:hAnsi="Arial" w:cs="Arial"/>
          <w:sz w:val="24"/>
          <w:szCs w:val="24"/>
        </w:rPr>
        <w:t xml:space="preserve">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082EABE"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3B6D8896" w:rsidR="00292961"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741DB8E2" w14:textId="334AA080" w:rsidR="00575947" w:rsidRDefault="00575947" w:rsidP="00C32F2A">
      <w:pPr>
        <w:spacing w:line="360" w:lineRule="auto"/>
        <w:jc w:val="both"/>
        <w:rPr>
          <w:rFonts w:ascii="Arial" w:hAnsi="Arial" w:cs="Arial"/>
          <w:sz w:val="24"/>
          <w:szCs w:val="24"/>
        </w:rPr>
      </w:pPr>
    </w:p>
    <w:p w14:paraId="50FC25A4" w14:textId="77777777" w:rsidR="00575947" w:rsidRPr="00D06859" w:rsidRDefault="00575947" w:rsidP="00C32F2A">
      <w:pPr>
        <w:spacing w:line="360" w:lineRule="auto"/>
        <w:jc w:val="both"/>
        <w:rPr>
          <w:rFonts w:ascii="Arial" w:hAnsi="Arial" w:cs="Arial"/>
          <w:sz w:val="24"/>
          <w:szCs w:val="24"/>
        </w:rPr>
      </w:pPr>
    </w:p>
    <w:p w14:paraId="443CDF18" w14:textId="4CFA1B59" w:rsidR="006231ED" w:rsidRDefault="004C16ED" w:rsidP="00F42AE4">
      <w:pPr>
        <w:pStyle w:val="Ttulo1"/>
        <w:numPr>
          <w:ilvl w:val="0"/>
          <w:numId w:val="0"/>
        </w:numPr>
        <w:ind w:left="720"/>
        <w:jc w:val="center"/>
      </w:pPr>
      <w:bookmarkStart w:id="9" w:name="_Toc54652465"/>
      <w:r w:rsidRPr="00F42AE4">
        <w:lastRenderedPageBreak/>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6BD1F785"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4AEC644E"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0E4CA5FD" w:rsidR="00710543"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491FFE1D" w14:textId="77777777" w:rsidR="00575947" w:rsidRPr="00D06859" w:rsidRDefault="00575947" w:rsidP="00B21899">
      <w:pPr>
        <w:spacing w:line="360" w:lineRule="auto"/>
        <w:jc w:val="both"/>
        <w:rPr>
          <w:rFonts w:ascii="Arial" w:hAnsi="Arial" w:cs="Arial"/>
          <w:sz w:val="24"/>
          <w:szCs w:val="24"/>
        </w:rPr>
      </w:pP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38011910"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6E2B939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21E1DA46"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4DF1182A" w14:textId="1AACD6F4" w:rsidR="00575947" w:rsidRDefault="00575947" w:rsidP="00185664">
      <w:pPr>
        <w:spacing w:line="360" w:lineRule="auto"/>
        <w:jc w:val="both"/>
        <w:rPr>
          <w:rFonts w:ascii="Arial" w:hAnsi="Arial" w:cs="Arial"/>
          <w:sz w:val="24"/>
          <w:szCs w:val="24"/>
        </w:rPr>
      </w:pPr>
    </w:p>
    <w:p w14:paraId="73BF082F" w14:textId="77777777" w:rsidR="00575947" w:rsidRPr="00D06859" w:rsidRDefault="00575947"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63DC7A9D" w:rsidR="007328E1" w:rsidRDefault="00750854" w:rsidP="00185664">
      <w:pPr>
        <w:spacing w:line="360" w:lineRule="auto"/>
        <w:jc w:val="both"/>
        <w:rPr>
          <w:rFonts w:ascii="Arial" w:hAnsi="Arial" w:cs="Arial"/>
          <w:sz w:val="24"/>
          <w:szCs w:val="24"/>
        </w:rPr>
      </w:pPr>
      <w:r w:rsidRPr="00D06859">
        <w:rPr>
          <w:rFonts w:ascii="Arial" w:hAnsi="Arial" w:cs="Arial"/>
          <w:sz w:val="24"/>
          <w:szCs w:val="24"/>
        </w:rPr>
        <w:lastRenderedPageBreak/>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0471F67D" w:rsidR="005E1760" w:rsidRDefault="005E1760" w:rsidP="0064797E">
      <w:pPr>
        <w:spacing w:line="360" w:lineRule="auto"/>
        <w:jc w:val="both"/>
        <w:rPr>
          <w:rFonts w:ascii="Arial" w:hAnsi="Arial" w:cs="Arial"/>
          <w:bCs/>
          <w:sz w:val="24"/>
          <w:szCs w:val="24"/>
        </w:rPr>
      </w:pPr>
    </w:p>
    <w:p w14:paraId="2309C0F9" w14:textId="2422C3CC" w:rsidR="00575947" w:rsidRDefault="00575947" w:rsidP="0064797E">
      <w:pPr>
        <w:spacing w:line="360" w:lineRule="auto"/>
        <w:jc w:val="both"/>
        <w:rPr>
          <w:rFonts w:ascii="Arial" w:hAnsi="Arial" w:cs="Arial"/>
          <w:bCs/>
          <w:sz w:val="24"/>
          <w:szCs w:val="24"/>
        </w:rPr>
      </w:pPr>
    </w:p>
    <w:p w14:paraId="64BE255A" w14:textId="77777777" w:rsidR="00575947" w:rsidRPr="00D06859" w:rsidRDefault="00575947"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1359FB76"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lastRenderedPageBreak/>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96999A8"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74074CB4"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575947">
        <w:rPr>
          <w:rFonts w:ascii="Arial" w:hAnsi="Arial" w:cs="Arial"/>
          <w:b/>
          <w:noProof/>
          <w:sz w:val="24"/>
          <w:szCs w:val="24"/>
        </w:rPr>
        <w:t xml:space="preserve">NOTARIA </w:t>
      </w:r>
      <w:r w:rsidR="007A758F">
        <w:rPr>
          <w:rFonts w:ascii="Arial" w:hAnsi="Arial" w:cs="Arial"/>
          <w:b/>
          <w:noProof/>
          <w:sz w:val="24"/>
          <w:szCs w:val="24"/>
        </w:rPr>
        <w:t xml:space="preserve">ÚNICA DE </w:t>
      </w:r>
      <w:r w:rsidR="008874D8">
        <w:rPr>
          <w:rFonts w:ascii="Arial" w:hAnsi="Arial" w:cs="Arial"/>
          <w:b/>
          <w:noProof/>
          <w:sz w:val="24"/>
          <w:szCs w:val="24"/>
        </w:rPr>
        <w:t>TOLUVIEJO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17DA80F4" w:rsidR="000B5F71" w:rsidRDefault="004748F1" w:rsidP="00162747">
      <w:pPr>
        <w:spacing w:line="360" w:lineRule="auto"/>
        <w:jc w:val="both"/>
        <w:rPr>
          <w:rFonts w:ascii="Arial" w:hAnsi="Arial" w:cs="Arial"/>
          <w:sz w:val="24"/>
          <w:szCs w:val="24"/>
        </w:rPr>
      </w:pPr>
      <w:r>
        <w:rPr>
          <w:rFonts w:ascii="Arial" w:hAnsi="Arial" w:cs="Arial"/>
          <w:sz w:val="24"/>
          <w:szCs w:val="24"/>
        </w:rPr>
        <w:lastRenderedPageBreak/>
        <w:t xml:space="preserve">La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56F26682"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1C7F6406"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575947">
        <w:rPr>
          <w:rFonts w:ascii="Arial" w:hAnsi="Arial" w:cs="Arial"/>
          <w:b/>
          <w:bCs/>
          <w:sz w:val="24"/>
          <w:szCs w:val="24"/>
        </w:rPr>
        <w:t xml:space="preserve">NOTARIA </w:t>
      </w:r>
      <w:r w:rsidR="007A758F">
        <w:rPr>
          <w:rFonts w:ascii="Arial" w:hAnsi="Arial" w:cs="Arial"/>
          <w:b/>
          <w:bCs/>
          <w:sz w:val="24"/>
          <w:szCs w:val="24"/>
        </w:rPr>
        <w:lastRenderedPageBreak/>
        <w:t xml:space="preserve">ÚNICA DE </w:t>
      </w:r>
      <w:r w:rsidR="008874D8">
        <w:rPr>
          <w:rFonts w:ascii="Arial" w:hAnsi="Arial" w:cs="Arial"/>
          <w:b/>
          <w:bCs/>
          <w:sz w:val="24"/>
          <w:szCs w:val="24"/>
        </w:rPr>
        <w:t>TOLUVIEJO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DA5EC31"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DB90214"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43C56FFE" w:rsidR="005E1760" w:rsidRDefault="00E70AD0" w:rsidP="00E70AD0">
      <w:pPr>
        <w:spacing w:line="360" w:lineRule="auto"/>
        <w:jc w:val="both"/>
        <w:rPr>
          <w:rFonts w:ascii="Arial" w:hAnsi="Arial" w:cs="Arial"/>
          <w:sz w:val="24"/>
          <w:szCs w:val="24"/>
        </w:rPr>
      </w:pPr>
      <w:r w:rsidRPr="00E70AD0">
        <w:rPr>
          <w:rFonts w:ascii="Arial" w:hAnsi="Arial" w:cs="Arial"/>
          <w:sz w:val="24"/>
          <w:szCs w:val="24"/>
        </w:rPr>
        <w:lastRenderedPageBreak/>
        <w:t xml:space="preserve">A menos que </w:t>
      </w:r>
      <w:r w:rsidR="002B77E5">
        <w:rPr>
          <w:rFonts w:ascii="Arial" w:hAnsi="Arial" w:cs="Arial"/>
          <w:sz w:val="24"/>
          <w:szCs w:val="24"/>
        </w:rPr>
        <w:t xml:space="preserve">La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20F5B654"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4B537577"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0BFCE205"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w:t>
      </w:r>
      <w:r w:rsidRPr="00104A0C">
        <w:rPr>
          <w:rFonts w:ascii="Arial" w:hAnsi="Arial" w:cs="Arial"/>
          <w:sz w:val="24"/>
          <w:szCs w:val="24"/>
        </w:rPr>
        <w:lastRenderedPageBreak/>
        <w:t xml:space="preserve">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575947">
        <w:rPr>
          <w:rFonts w:ascii="Arial" w:hAnsi="Arial" w:cs="Arial"/>
          <w:b/>
          <w:bCs/>
          <w:sz w:val="24"/>
          <w:szCs w:val="24"/>
        </w:rPr>
        <w:t xml:space="preserve">NOTARIA </w:t>
      </w:r>
      <w:r w:rsidR="007A758F">
        <w:rPr>
          <w:rFonts w:ascii="Arial" w:hAnsi="Arial" w:cs="Arial"/>
          <w:b/>
          <w:bCs/>
          <w:sz w:val="24"/>
          <w:szCs w:val="24"/>
        </w:rPr>
        <w:t xml:space="preserve">ÚNICA DE </w:t>
      </w:r>
      <w:r w:rsidR="008874D8">
        <w:rPr>
          <w:rFonts w:ascii="Arial" w:hAnsi="Arial" w:cs="Arial"/>
          <w:b/>
          <w:bCs/>
          <w:sz w:val="24"/>
          <w:szCs w:val="24"/>
        </w:rPr>
        <w:t>TOLUVIEJO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FA0CE" w14:textId="77777777" w:rsidR="000634D6" w:rsidRDefault="000634D6" w:rsidP="00281C88">
      <w:pPr>
        <w:spacing w:after="0" w:line="240" w:lineRule="auto"/>
      </w:pPr>
      <w:r>
        <w:separator/>
      </w:r>
    </w:p>
  </w:endnote>
  <w:endnote w:type="continuationSeparator" w:id="0">
    <w:p w14:paraId="2988E5C4" w14:textId="77777777" w:rsidR="000634D6" w:rsidRDefault="000634D6"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2E64A" w14:textId="77777777" w:rsidR="000634D6" w:rsidRDefault="000634D6" w:rsidP="00281C88">
      <w:pPr>
        <w:spacing w:after="0" w:line="240" w:lineRule="auto"/>
      </w:pPr>
      <w:r>
        <w:separator/>
      </w:r>
    </w:p>
  </w:footnote>
  <w:footnote w:type="continuationSeparator" w:id="0">
    <w:p w14:paraId="06E9CD34" w14:textId="77777777" w:rsidR="000634D6" w:rsidRDefault="000634D6"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34D6"/>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26FB"/>
    <w:rsid w:val="002121C0"/>
    <w:rsid w:val="00214CAA"/>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43BD"/>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75947"/>
    <w:rsid w:val="0058090D"/>
    <w:rsid w:val="00581451"/>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D7706"/>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A758F"/>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1388"/>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874D8"/>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17CD3"/>
    <w:rsid w:val="009200E3"/>
    <w:rsid w:val="0094062A"/>
    <w:rsid w:val="00950A49"/>
    <w:rsid w:val="0095337F"/>
    <w:rsid w:val="00954018"/>
    <w:rsid w:val="009571C0"/>
    <w:rsid w:val="00962F06"/>
    <w:rsid w:val="00963D74"/>
    <w:rsid w:val="00972128"/>
    <w:rsid w:val="00973EEF"/>
    <w:rsid w:val="00974471"/>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3D6F"/>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12C2"/>
    <w:rsid w:val="00B82E3C"/>
    <w:rsid w:val="00B84BFE"/>
    <w:rsid w:val="00B912D2"/>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92663"/>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64AD6"/>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82D40-1FA9-48D9-8B4A-8B502586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3710</Words>
  <Characters>20411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 David Benitez Turizo</cp:lastModifiedBy>
  <cp:revision>20</cp:revision>
  <cp:lastPrinted>2020-10-29T17:40:00Z</cp:lastPrinted>
  <dcterms:created xsi:type="dcterms:W3CDTF">2020-11-12T20:19:00Z</dcterms:created>
  <dcterms:modified xsi:type="dcterms:W3CDTF">2024-07-29T20:18:00Z</dcterms:modified>
</cp:coreProperties>
</file>